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9EC1" w14:textId="77777777" w:rsidR="006C7C00" w:rsidRDefault="006C7C00" w:rsidP="006C7C0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C7C00">
        <w:rPr>
          <w:rFonts w:ascii="Times New Roman" w:hAnsi="Times New Roman"/>
          <w:b/>
          <w:bCs/>
          <w:sz w:val="28"/>
          <w:szCs w:val="28"/>
        </w:rPr>
        <w:t xml:space="preserve">Дни культуры муниципальных образований </w:t>
      </w:r>
    </w:p>
    <w:p w14:paraId="49A7D6CB" w14:textId="30D560C8" w:rsidR="006C7C00" w:rsidRPr="006C7C00" w:rsidRDefault="006C7C00" w:rsidP="006C7C0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пройдут в </w:t>
      </w:r>
      <w:r w:rsidRPr="006C7C00">
        <w:rPr>
          <w:rFonts w:ascii="Times New Roman" w:hAnsi="Times New Roman"/>
          <w:b/>
          <w:bCs/>
          <w:sz w:val="28"/>
          <w:szCs w:val="28"/>
        </w:rPr>
        <w:t>Республик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6C7C00">
        <w:rPr>
          <w:rFonts w:ascii="Times New Roman" w:hAnsi="Times New Roman"/>
          <w:b/>
          <w:bCs/>
          <w:sz w:val="28"/>
          <w:szCs w:val="28"/>
        </w:rPr>
        <w:t xml:space="preserve"> Татарстан</w:t>
      </w:r>
    </w:p>
    <w:p w14:paraId="4827F1C5" w14:textId="77777777" w:rsidR="006C7C00" w:rsidRDefault="006C7C00" w:rsidP="006C7C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2A86CF" w14:textId="1CD59AFE" w:rsidR="006C7C00" w:rsidRPr="00912615" w:rsidRDefault="006C7C00" w:rsidP="006C7C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Год национальных культур и традиций объявлен </w:t>
      </w:r>
      <w:r w:rsidRPr="00B60294">
        <w:rPr>
          <w:rFonts w:ascii="Times New Roman" w:hAnsi="Times New Roman"/>
          <w:b/>
          <w:bCs/>
          <w:sz w:val="28"/>
          <w:szCs w:val="28"/>
        </w:rPr>
        <w:t xml:space="preserve">конкурс «Культурная столица Татарстана» </w:t>
      </w:r>
      <w:r w:rsidRPr="00912615">
        <w:rPr>
          <w:rFonts w:ascii="Times New Roman" w:hAnsi="Times New Roman"/>
          <w:sz w:val="28"/>
          <w:szCs w:val="28"/>
        </w:rPr>
        <w:t>среди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республики. </w:t>
      </w:r>
    </w:p>
    <w:p w14:paraId="4FADB893" w14:textId="263D5FD1" w:rsidR="006C7C00" w:rsidRDefault="006C7C00" w:rsidP="006C7C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294">
        <w:rPr>
          <w:rFonts w:ascii="Times New Roman" w:hAnsi="Times New Roman"/>
          <w:b/>
          <w:bCs/>
          <w:sz w:val="28"/>
          <w:szCs w:val="28"/>
        </w:rPr>
        <w:t xml:space="preserve">С 31 марта по </w:t>
      </w:r>
      <w:r w:rsidR="004C01CC">
        <w:rPr>
          <w:rFonts w:ascii="Times New Roman" w:hAnsi="Times New Roman"/>
          <w:b/>
          <w:bCs/>
          <w:sz w:val="28"/>
          <w:szCs w:val="28"/>
        </w:rPr>
        <w:t>2</w:t>
      </w:r>
      <w:r w:rsidR="006507B9">
        <w:rPr>
          <w:rFonts w:ascii="Times New Roman" w:hAnsi="Times New Roman"/>
          <w:b/>
          <w:bCs/>
          <w:sz w:val="28"/>
          <w:szCs w:val="28"/>
        </w:rPr>
        <w:t>4</w:t>
      </w:r>
      <w:r w:rsidR="004C01CC">
        <w:rPr>
          <w:rFonts w:ascii="Times New Roman" w:hAnsi="Times New Roman"/>
          <w:b/>
          <w:bCs/>
          <w:sz w:val="28"/>
          <w:szCs w:val="28"/>
        </w:rPr>
        <w:t xml:space="preserve"> ноября</w:t>
      </w:r>
      <w:r w:rsidRPr="00B60294">
        <w:rPr>
          <w:rFonts w:ascii="Times New Roman" w:hAnsi="Times New Roman"/>
          <w:b/>
          <w:bCs/>
          <w:sz w:val="28"/>
          <w:szCs w:val="28"/>
        </w:rPr>
        <w:t xml:space="preserve"> 2023 года на 13 различных площадках города Казани будет подготовлена культурная программа</w:t>
      </w:r>
      <w:r>
        <w:rPr>
          <w:rFonts w:ascii="Times New Roman" w:hAnsi="Times New Roman"/>
          <w:sz w:val="28"/>
          <w:szCs w:val="28"/>
        </w:rPr>
        <w:t xml:space="preserve">, на которой жители познакомятся с уникальным культурным кодом муниципальных образований через историко-культурные выставки, презентации туристических маршрутов, национальной кухни, народных художественных ремесел, выступлений творческих коллективов. </w:t>
      </w:r>
    </w:p>
    <w:p w14:paraId="3667B7B5" w14:textId="3CEEA14F" w:rsidR="006C7C00" w:rsidRPr="00B60294" w:rsidRDefault="006C7C00" w:rsidP="006C7C00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D751AE">
        <w:rPr>
          <w:rFonts w:ascii="Times New Roman" w:eastAsia="Calibri" w:hAnsi="Times New Roman"/>
          <w:sz w:val="28"/>
          <w:szCs w:val="28"/>
          <w:lang w:eastAsia="en-US"/>
        </w:rPr>
        <w:t>Муниципальный район, который ста</w:t>
      </w:r>
      <w:r>
        <w:rPr>
          <w:rFonts w:ascii="Times New Roman" w:eastAsia="Calibri" w:hAnsi="Times New Roman"/>
          <w:sz w:val="28"/>
          <w:szCs w:val="28"/>
          <w:lang w:eastAsia="en-US"/>
        </w:rPr>
        <w:t>нет</w:t>
      </w:r>
      <w:r w:rsidRPr="00D751AE">
        <w:rPr>
          <w:rFonts w:ascii="Times New Roman" w:eastAsia="Calibri" w:hAnsi="Times New Roman"/>
          <w:sz w:val="28"/>
          <w:szCs w:val="28"/>
          <w:lang w:eastAsia="en-US"/>
        </w:rPr>
        <w:t xml:space="preserve"> победителем </w:t>
      </w:r>
      <w:r w:rsidR="00B60294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D751AE">
        <w:rPr>
          <w:rFonts w:ascii="Times New Roman" w:eastAsia="Calibri" w:hAnsi="Times New Roman"/>
          <w:sz w:val="28"/>
          <w:szCs w:val="28"/>
          <w:lang w:eastAsia="en-US"/>
        </w:rPr>
        <w:t xml:space="preserve">онкурса, становится местом реализации одного из федерального или регионального культурного проекта. На реализацию </w:t>
      </w:r>
      <w:r w:rsidR="00B60294">
        <w:rPr>
          <w:rFonts w:ascii="Times New Roman" w:eastAsia="Calibri" w:hAnsi="Times New Roman"/>
          <w:sz w:val="28"/>
          <w:szCs w:val="28"/>
          <w:lang w:eastAsia="en-US"/>
        </w:rPr>
        <w:t xml:space="preserve">проекта </w:t>
      </w:r>
      <w:r w:rsidRPr="00B60294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победителю </w:t>
      </w:r>
      <w:r w:rsidR="00B60294" w:rsidRPr="00B60294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к</w:t>
      </w:r>
      <w:r w:rsidRPr="00B60294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онкурса вручается сертификат на 3 000 000 рублей</w:t>
      </w:r>
      <w:r w:rsidR="00B60294" w:rsidRPr="00B60294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. </w:t>
      </w:r>
    </w:p>
    <w:p w14:paraId="5F1267A1" w14:textId="16B874FD" w:rsidR="006C7C00" w:rsidRDefault="006C7C00" w:rsidP="006C7C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294">
        <w:rPr>
          <w:rFonts w:ascii="Times New Roman" w:hAnsi="Times New Roman"/>
          <w:b/>
          <w:bCs/>
          <w:sz w:val="28"/>
          <w:szCs w:val="28"/>
        </w:rPr>
        <w:t>Первое мероприятие пройдет 31 марта 2023 года в Доме дружбы народов, где свою культуру представит Лениногорский район Республики Татарстан.</w:t>
      </w:r>
      <w:r w:rsidRPr="006C7C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График проведения мероприятий опубликован на сайте и социальных сетях Министерства культуры РТ.</w:t>
      </w:r>
    </w:p>
    <w:p w14:paraId="56FF0C7D" w14:textId="28EC53D2" w:rsidR="008E34E8" w:rsidRDefault="006C7C00" w:rsidP="00B602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294">
        <w:rPr>
          <w:rFonts w:ascii="Times New Roman" w:eastAsia="Calibri" w:hAnsi="Times New Roman"/>
          <w:sz w:val="28"/>
          <w:szCs w:val="28"/>
          <w:lang w:eastAsia="en-US"/>
        </w:rPr>
        <w:t>Площадки проведения мероприятий:</w:t>
      </w:r>
      <w:r w:rsidR="00B6029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60294">
        <w:rPr>
          <w:rFonts w:ascii="Times New Roman" w:eastAsia="Calibri" w:hAnsi="Times New Roman"/>
          <w:sz w:val="28"/>
          <w:szCs w:val="28"/>
          <w:lang w:eastAsia="en-US"/>
        </w:rPr>
        <w:t xml:space="preserve">Татарская Государственная Филармония имени Габдуллы Тукая, Татарский государственный Академический театр имени </w:t>
      </w:r>
      <w:proofErr w:type="spellStart"/>
      <w:r w:rsidRPr="00B60294">
        <w:rPr>
          <w:rFonts w:ascii="Times New Roman" w:eastAsia="Calibri" w:hAnsi="Times New Roman"/>
          <w:sz w:val="28"/>
          <w:szCs w:val="28"/>
          <w:lang w:eastAsia="en-US"/>
        </w:rPr>
        <w:t>Галиасгара</w:t>
      </w:r>
      <w:proofErr w:type="spellEnd"/>
      <w:r w:rsidRPr="00B60294">
        <w:rPr>
          <w:rFonts w:ascii="Times New Roman" w:eastAsia="Calibri" w:hAnsi="Times New Roman"/>
          <w:sz w:val="28"/>
          <w:szCs w:val="28"/>
          <w:lang w:eastAsia="en-US"/>
        </w:rPr>
        <w:t xml:space="preserve"> Камала, Казанский академический русский большой драматический театр имени В.И. Качалова, Татарский государственный театр драмы и комедии имени Карима </w:t>
      </w:r>
      <w:proofErr w:type="spellStart"/>
      <w:r w:rsidRPr="00B60294">
        <w:rPr>
          <w:rFonts w:ascii="Times New Roman" w:eastAsia="Calibri" w:hAnsi="Times New Roman"/>
          <w:sz w:val="28"/>
          <w:szCs w:val="28"/>
          <w:lang w:eastAsia="en-US"/>
        </w:rPr>
        <w:t>Тинчурина</w:t>
      </w:r>
      <w:proofErr w:type="spellEnd"/>
      <w:r w:rsidRPr="00B60294">
        <w:rPr>
          <w:rFonts w:ascii="Times New Roman" w:eastAsia="Calibri" w:hAnsi="Times New Roman"/>
          <w:sz w:val="28"/>
          <w:szCs w:val="28"/>
          <w:lang w:eastAsia="en-US"/>
        </w:rPr>
        <w:t xml:space="preserve">, Культурный центр имени А. С. Пушкина, ГБУ «Дом Дружбы народов Татарстана», Казанский татарский государственный театр юного зрителя имени Габдуллы </w:t>
      </w:r>
      <w:proofErr w:type="spellStart"/>
      <w:r w:rsidRPr="00B60294">
        <w:rPr>
          <w:rFonts w:ascii="Times New Roman" w:eastAsia="Calibri" w:hAnsi="Times New Roman"/>
          <w:sz w:val="28"/>
          <w:szCs w:val="28"/>
          <w:lang w:eastAsia="en-US"/>
        </w:rPr>
        <w:t>Кариева</w:t>
      </w:r>
      <w:proofErr w:type="spellEnd"/>
      <w:r w:rsidRPr="00B60294">
        <w:rPr>
          <w:rFonts w:ascii="Times New Roman" w:eastAsia="Calibri" w:hAnsi="Times New Roman"/>
          <w:sz w:val="28"/>
          <w:szCs w:val="28"/>
          <w:lang w:eastAsia="en-US"/>
        </w:rPr>
        <w:t xml:space="preserve">, ГБУК РТ Детский центр </w:t>
      </w:r>
      <w:proofErr w:type="spellStart"/>
      <w:r w:rsidRPr="00B60294">
        <w:rPr>
          <w:rFonts w:ascii="Times New Roman" w:eastAsia="Calibri" w:hAnsi="Times New Roman"/>
          <w:sz w:val="28"/>
          <w:szCs w:val="28"/>
          <w:lang w:eastAsia="en-US"/>
        </w:rPr>
        <w:t>Экият</w:t>
      </w:r>
      <w:proofErr w:type="spellEnd"/>
      <w:r w:rsidRPr="00B60294">
        <w:rPr>
          <w:rFonts w:ascii="Times New Roman" w:eastAsia="Calibri" w:hAnsi="Times New Roman"/>
          <w:sz w:val="28"/>
          <w:szCs w:val="28"/>
          <w:lang w:eastAsia="en-US"/>
        </w:rPr>
        <w:t>, Национальная библиотека Республики Татарстан, Культурно-досуговый комплекс имени В.И. Ленина, МБУК Культурный центр</w:t>
      </w:r>
      <w:r w:rsidRPr="00B60294">
        <w:rPr>
          <w:rFonts w:ascii="Times New Roman" w:hAnsi="Times New Roman"/>
          <w:sz w:val="28"/>
          <w:szCs w:val="28"/>
        </w:rPr>
        <w:t xml:space="preserve"> Московский, МБУК города Казани КЦ «</w:t>
      </w:r>
      <w:proofErr w:type="spellStart"/>
      <w:r w:rsidRPr="00B60294">
        <w:rPr>
          <w:rFonts w:ascii="Times New Roman" w:hAnsi="Times New Roman"/>
          <w:sz w:val="28"/>
          <w:szCs w:val="28"/>
        </w:rPr>
        <w:t>Сайдаш</w:t>
      </w:r>
      <w:proofErr w:type="spellEnd"/>
      <w:r w:rsidRPr="00B60294">
        <w:rPr>
          <w:rFonts w:ascii="Times New Roman" w:hAnsi="Times New Roman"/>
          <w:sz w:val="28"/>
          <w:szCs w:val="28"/>
        </w:rPr>
        <w:t>», МБУК города Казани КЦ «Чулпан».</w:t>
      </w:r>
    </w:p>
    <w:p w14:paraId="0D5857F0" w14:textId="113251F4" w:rsidR="00B60294" w:rsidRDefault="00B60294" w:rsidP="00B602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7EC738" w14:textId="45FA77FF" w:rsidR="00B60294" w:rsidRDefault="00B60294" w:rsidP="00B60294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Аккредитация СМИ: </w:t>
      </w:r>
      <w:r w:rsidRPr="00893C73">
        <w:rPr>
          <w:rFonts w:ascii="Times New Roman" w:hAnsi="Times New Roman"/>
          <w:i/>
          <w:iCs/>
          <w:sz w:val="28"/>
          <w:szCs w:val="28"/>
        </w:rPr>
        <w:t xml:space="preserve">Диляра </w:t>
      </w:r>
      <w:proofErr w:type="spellStart"/>
      <w:r w:rsidRPr="00893C73">
        <w:rPr>
          <w:rFonts w:ascii="Times New Roman" w:hAnsi="Times New Roman"/>
          <w:i/>
          <w:iCs/>
          <w:sz w:val="28"/>
          <w:szCs w:val="28"/>
        </w:rPr>
        <w:t>Фаррахова</w:t>
      </w:r>
      <w:proofErr w:type="spellEnd"/>
      <w:r w:rsidRPr="00893C73">
        <w:rPr>
          <w:rFonts w:ascii="Times New Roman" w:hAnsi="Times New Roman"/>
          <w:i/>
          <w:iCs/>
          <w:sz w:val="28"/>
          <w:szCs w:val="28"/>
        </w:rPr>
        <w:t xml:space="preserve"> </w:t>
      </w:r>
      <w:hyperlink r:id="rId4" w:history="1">
        <w:r w:rsidR="00893C73" w:rsidRPr="00893C73">
          <w:rPr>
            <w:rStyle w:val="a3"/>
            <w:rFonts w:ascii="Times New Roman" w:hAnsi="Times New Roman"/>
            <w:i/>
            <w:iCs/>
            <w:sz w:val="28"/>
            <w:szCs w:val="28"/>
          </w:rPr>
          <w:t>5269169@</w:t>
        </w:r>
        <w:r w:rsidR="00893C73" w:rsidRPr="00893C73">
          <w:rPr>
            <w:rStyle w:val="a3"/>
            <w:rFonts w:ascii="Times New Roman" w:hAnsi="Times New Roman"/>
            <w:i/>
            <w:iCs/>
            <w:sz w:val="28"/>
            <w:szCs w:val="28"/>
            <w:lang w:val="en-US"/>
          </w:rPr>
          <w:t>mail</w:t>
        </w:r>
        <w:r w:rsidR="00893C73" w:rsidRPr="00893C73">
          <w:rPr>
            <w:rStyle w:val="a3"/>
            <w:rFonts w:ascii="Times New Roman" w:hAnsi="Times New Roman"/>
            <w:i/>
            <w:iCs/>
            <w:sz w:val="28"/>
            <w:szCs w:val="28"/>
          </w:rPr>
          <w:t>.</w:t>
        </w:r>
        <w:proofErr w:type="spellStart"/>
        <w:r w:rsidR="00893C73" w:rsidRPr="00893C73">
          <w:rPr>
            <w:rStyle w:val="a3"/>
            <w:rFonts w:ascii="Times New Roman" w:hAnsi="Times New Roman"/>
            <w:i/>
            <w:iCs/>
            <w:sz w:val="28"/>
            <w:szCs w:val="28"/>
            <w:lang w:val="en-US"/>
          </w:rPr>
          <w:t>ru</w:t>
        </w:r>
        <w:proofErr w:type="spellEnd"/>
      </w:hyperlink>
      <w:r w:rsidR="00893C73" w:rsidRPr="00893C73">
        <w:rPr>
          <w:rFonts w:ascii="Times New Roman" w:hAnsi="Times New Roman"/>
          <w:i/>
          <w:iCs/>
          <w:sz w:val="28"/>
          <w:szCs w:val="28"/>
        </w:rPr>
        <w:t xml:space="preserve">, 89375269169 </w:t>
      </w:r>
    </w:p>
    <w:p w14:paraId="34DA3AEB" w14:textId="101390B3" w:rsidR="00274DBE" w:rsidRDefault="00274DBE" w:rsidP="00B60294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Фото для размещения:</w:t>
      </w:r>
      <w:r w:rsidR="00D44310" w:rsidRPr="00D44310">
        <w:t xml:space="preserve"> </w:t>
      </w:r>
      <w:hyperlink r:id="rId5" w:history="1">
        <w:r w:rsidR="00D44310" w:rsidRPr="00942672">
          <w:rPr>
            <w:rStyle w:val="a3"/>
            <w:rFonts w:ascii="Times New Roman" w:hAnsi="Times New Roman"/>
            <w:i/>
            <w:iCs/>
            <w:sz w:val="28"/>
            <w:szCs w:val="28"/>
          </w:rPr>
          <w:t>https://disk.yandex.ru/d/0LEyZL9kEdBvlg</w:t>
        </w:r>
      </w:hyperlink>
      <w:r w:rsidR="00D44310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0072FA9D" w14:textId="77777777" w:rsidR="00520C31" w:rsidRPr="00D6629D" w:rsidRDefault="00520C31" w:rsidP="00520C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629D">
        <w:rPr>
          <w:rFonts w:ascii="Times New Roman" w:hAnsi="Times New Roman"/>
          <w:b/>
          <w:bCs/>
          <w:sz w:val="28"/>
          <w:szCs w:val="28"/>
        </w:rPr>
        <w:lastRenderedPageBreak/>
        <w:t xml:space="preserve">Смотр-конкурс </w:t>
      </w:r>
    </w:p>
    <w:p w14:paraId="56050970" w14:textId="77777777" w:rsidR="00520C31" w:rsidRPr="00D6629D" w:rsidRDefault="00520C31" w:rsidP="00520C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629D">
        <w:rPr>
          <w:rFonts w:ascii="Times New Roman" w:hAnsi="Times New Roman"/>
          <w:b/>
          <w:bCs/>
          <w:sz w:val="28"/>
          <w:szCs w:val="28"/>
        </w:rPr>
        <w:t xml:space="preserve">в рамках дней Культуры муниципальных районов </w:t>
      </w:r>
    </w:p>
    <w:p w14:paraId="1A47F491" w14:textId="2B198108" w:rsidR="00520C31" w:rsidRDefault="00520C31" w:rsidP="00520C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629D">
        <w:rPr>
          <w:rFonts w:ascii="Times New Roman" w:hAnsi="Times New Roman"/>
          <w:b/>
          <w:bCs/>
          <w:sz w:val="28"/>
          <w:szCs w:val="28"/>
        </w:rPr>
        <w:t>Республики Татарстан</w:t>
      </w:r>
    </w:p>
    <w:p w14:paraId="0C77CBB4" w14:textId="77777777" w:rsidR="001954F0" w:rsidRPr="00D6629D" w:rsidRDefault="001954F0" w:rsidP="00520C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2410"/>
        <w:gridCol w:w="2687"/>
      </w:tblGrid>
      <w:tr w:rsidR="001954F0" w:rsidRPr="0002716B" w14:paraId="44421C6E" w14:textId="77777777" w:rsidTr="00E85CCE">
        <w:trPr>
          <w:trHeight w:val="11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CBD3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учреждения (площадка)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1ED8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Дата и время проведения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F8FE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муниципального района</w:t>
            </w:r>
          </w:p>
        </w:tc>
      </w:tr>
      <w:tr w:rsidR="001954F0" w:rsidRPr="0002716B" w14:paraId="2DDA6FE3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8ED7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ГБУ «Дом Дружбы народов Татарстана»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90A5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31 марта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C8CE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Лениногорский</w:t>
            </w:r>
          </w:p>
        </w:tc>
      </w:tr>
      <w:tr w:rsidR="001954F0" w:rsidRPr="0002716B" w14:paraId="522D9ED7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2445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МБУК города Казани КЦ «Чулпан»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2584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9 апреля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E024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Нурлатский</w:t>
            </w:r>
          </w:p>
        </w:tc>
      </w:tr>
      <w:tr w:rsidR="001954F0" w:rsidRPr="0002716B" w14:paraId="66C2C22F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8F2C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МБУК города Казани КЦ «Чулпан»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687F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10 апреля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9DFE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Сармановский</w:t>
            </w:r>
          </w:p>
        </w:tc>
      </w:tr>
      <w:tr w:rsidR="001954F0" w:rsidRPr="0002716B" w14:paraId="3728186C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65A8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Национальная библиотека Республики Татарстан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BD0B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11 апреля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0EC2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Алькеевский</w:t>
            </w:r>
          </w:p>
        </w:tc>
      </w:tr>
      <w:tr w:rsidR="001954F0" w:rsidRPr="0002716B" w14:paraId="757D9815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A919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ГБУ «Дом Дружбы народов Татарстана»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F0F6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12 апреля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CEC9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Новошешминский</w:t>
            </w:r>
          </w:p>
        </w:tc>
      </w:tr>
      <w:tr w:rsidR="001954F0" w:rsidRPr="0002716B" w14:paraId="14C70356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5E21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Казанский академический русский большой драматический театр имени В.И. Качалова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059C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13 апреля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019F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Лаишевский</w:t>
            </w:r>
          </w:p>
        </w:tc>
      </w:tr>
      <w:tr w:rsidR="001954F0" w:rsidRPr="0002716B" w14:paraId="396651A2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B42A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МБУК города Казани КЦ «Чулпан»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7265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13 апреля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5CF0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Тукаевский</w:t>
            </w:r>
          </w:p>
        </w:tc>
      </w:tr>
      <w:tr w:rsidR="001954F0" w:rsidRPr="0002716B" w14:paraId="1119ED4C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83CD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МБУК города Казани КЦ «Чулпан»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220C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15 апреля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E047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Ютазинский</w:t>
            </w:r>
          </w:p>
        </w:tc>
      </w:tr>
      <w:tr w:rsidR="001954F0" w:rsidRPr="0002716B" w14:paraId="11B27054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3D80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МБУК Культурный центр Московский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1683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19 апреля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9694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Камско-Устьинский</w:t>
            </w:r>
          </w:p>
        </w:tc>
      </w:tr>
      <w:tr w:rsidR="001954F0" w:rsidRPr="0002716B" w14:paraId="1545D273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01B6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Культурный центр имени А. С. Пушкина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699F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27 апреля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F60A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Алексеевский</w:t>
            </w:r>
          </w:p>
        </w:tc>
      </w:tr>
      <w:tr w:rsidR="001954F0" w:rsidRPr="0002716B" w14:paraId="60DFA452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4013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ГБУ «Дом Дружбы народов Татарстана»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D884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28 апреля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21F6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Черемшанский</w:t>
            </w:r>
          </w:p>
        </w:tc>
      </w:tr>
      <w:tr w:rsidR="001954F0" w:rsidRPr="0002716B" w14:paraId="5468469C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C257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ГБУ «Дом Дружбы народов Татарстана»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7AAB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30 апреля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BDB9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Агрызский</w:t>
            </w:r>
          </w:p>
        </w:tc>
      </w:tr>
      <w:tr w:rsidR="001954F0" w:rsidRPr="0002716B" w14:paraId="47ACC786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B7CC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Татарский государственный театр драмы и комедии имени Карима </w:t>
            </w:r>
            <w:proofErr w:type="spellStart"/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Тинчурина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E0E1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5 мая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BF46D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Арский</w:t>
            </w:r>
          </w:p>
        </w:tc>
      </w:tr>
      <w:tr w:rsidR="001954F0" w:rsidRPr="0002716B" w14:paraId="35993977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35EC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Культурно-досуговый комплекс имени В.И. Ленина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7B33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11 мая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0C8C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Менделеевский</w:t>
            </w:r>
          </w:p>
        </w:tc>
      </w:tr>
      <w:tr w:rsidR="001954F0" w:rsidRPr="0002716B" w14:paraId="445F8402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6591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Татарский государственный театр драмы и комедии имени Карима </w:t>
            </w:r>
            <w:proofErr w:type="spellStart"/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Тинчурина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55A0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12 мая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AED3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Апастовский</w:t>
            </w:r>
          </w:p>
        </w:tc>
      </w:tr>
      <w:tr w:rsidR="001954F0" w:rsidRPr="0002716B" w14:paraId="22297359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12C6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Казанский академический русский большой драматический театр имени В.И. Качалова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0BCD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15 мая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7117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Верхнеуслонский</w:t>
            </w:r>
          </w:p>
        </w:tc>
      </w:tr>
      <w:tr w:rsidR="001954F0" w:rsidRPr="0002716B" w14:paraId="1F7EDA4D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D7B4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Казанский татарский государственный театр юного зрителя имени Габдуллы </w:t>
            </w:r>
            <w:proofErr w:type="spellStart"/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Кариева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DAFA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16 мая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6058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Пестречинский</w:t>
            </w:r>
          </w:p>
        </w:tc>
      </w:tr>
      <w:tr w:rsidR="001954F0" w:rsidRPr="0002716B" w14:paraId="14555451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76A4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ГБУК РТ Детский центр </w:t>
            </w:r>
            <w:proofErr w:type="spellStart"/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Экият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5409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17 мая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AAAB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Кайбицкий</w:t>
            </w:r>
          </w:p>
        </w:tc>
      </w:tr>
      <w:tr w:rsidR="001954F0" w:rsidRPr="0002716B" w14:paraId="78FBA774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5403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Татарский государственный театр драмы и комедии имени Карима </w:t>
            </w:r>
            <w:proofErr w:type="spellStart"/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Тинчурина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AD7D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19 мая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694D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Высокогорский</w:t>
            </w:r>
          </w:p>
        </w:tc>
      </w:tr>
      <w:tr w:rsidR="001954F0" w:rsidRPr="0002716B" w14:paraId="20F93053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1056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Татарская Государственная Филармония имени Габдуллы Тукая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B58B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19 мая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6A76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Мамадышский</w:t>
            </w:r>
          </w:p>
        </w:tc>
      </w:tr>
      <w:tr w:rsidR="001954F0" w:rsidRPr="0002716B" w14:paraId="6AC782E7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9295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Культурно-досуговый комплекс имени В.И. Ленина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1AF8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22 мая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88D1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Муслюмовский</w:t>
            </w:r>
          </w:p>
        </w:tc>
      </w:tr>
      <w:tr w:rsidR="001954F0" w:rsidRPr="0002716B" w14:paraId="6F210495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5D4FA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МБУК города Казани КЦ «</w:t>
            </w:r>
            <w:proofErr w:type="spellStart"/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Сайдаш</w:t>
            </w:r>
            <w:proofErr w:type="spellEnd"/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3471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23 мая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A0AD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Нижнекамский</w:t>
            </w:r>
          </w:p>
        </w:tc>
      </w:tr>
      <w:tr w:rsidR="001954F0" w:rsidRPr="0002716B" w14:paraId="0E902AEA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AC28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МБУК города Казани КЦ «</w:t>
            </w:r>
            <w:proofErr w:type="spellStart"/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Сайдаш</w:t>
            </w:r>
            <w:proofErr w:type="spellEnd"/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6740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25 мая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F199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Альметьевский</w:t>
            </w:r>
          </w:p>
        </w:tc>
      </w:tr>
      <w:tr w:rsidR="001954F0" w:rsidRPr="0002716B" w14:paraId="218E9C73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0C8D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Татарский государственный театр драмы и комедии имени Карима </w:t>
            </w:r>
            <w:proofErr w:type="spellStart"/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Тинчурина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6A3E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26 мая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B160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Актанышский</w:t>
            </w:r>
          </w:p>
        </w:tc>
      </w:tr>
      <w:tr w:rsidR="001954F0" w:rsidRPr="0002716B" w14:paraId="1290904C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A2D1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МБУК города Казани КЦ «</w:t>
            </w:r>
            <w:proofErr w:type="spellStart"/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Сайдаш</w:t>
            </w:r>
            <w:proofErr w:type="spellEnd"/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3139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26 мая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36F1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г. Казань</w:t>
            </w:r>
          </w:p>
        </w:tc>
      </w:tr>
      <w:tr w:rsidR="001954F0" w:rsidRPr="0002716B" w14:paraId="70404C3E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77CB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Казанский татарский государственный театр юного зрителя имени Габдуллы </w:t>
            </w:r>
            <w:proofErr w:type="spellStart"/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Кариева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8BD3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13 июня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F8C5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Тюлячинский</w:t>
            </w:r>
          </w:p>
        </w:tc>
      </w:tr>
      <w:tr w:rsidR="001954F0" w:rsidRPr="0002716B" w14:paraId="08ABC1B8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ECF1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Татарский государственный Академический театр имени </w:t>
            </w:r>
            <w:proofErr w:type="spellStart"/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Галиасгара</w:t>
            </w:r>
            <w:proofErr w:type="spellEnd"/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Камала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D4A9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25 июня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1BA8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Атнинский</w:t>
            </w:r>
          </w:p>
        </w:tc>
      </w:tr>
      <w:tr w:rsidR="001954F0" w:rsidRPr="0002716B" w14:paraId="7408547E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6079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Татарский государственный Академический театр имени </w:t>
            </w:r>
            <w:proofErr w:type="spellStart"/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Галиасгара</w:t>
            </w:r>
            <w:proofErr w:type="spellEnd"/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Камала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D761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26 июня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5A6A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Сабинский</w:t>
            </w:r>
          </w:p>
        </w:tc>
      </w:tr>
      <w:tr w:rsidR="001954F0" w:rsidRPr="0002716B" w14:paraId="0EC33FD2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6A9E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Татарский государственный Академический театр имени </w:t>
            </w:r>
            <w:proofErr w:type="spellStart"/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Галиасгара</w:t>
            </w:r>
            <w:proofErr w:type="spellEnd"/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Камала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318D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30 июня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B554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Рыбно-Слободский</w:t>
            </w:r>
          </w:p>
        </w:tc>
      </w:tr>
      <w:tr w:rsidR="001954F0" w:rsidRPr="0002716B" w14:paraId="16B354F3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08C5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Культурный центр имени А. С. Пушкина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5139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13 сентября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C1AA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Зеленодольский</w:t>
            </w:r>
          </w:p>
        </w:tc>
      </w:tr>
      <w:tr w:rsidR="001954F0" w:rsidRPr="0002716B" w14:paraId="04EA5B74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BEF9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Татарский государственный Академический театр имени </w:t>
            </w:r>
            <w:proofErr w:type="spellStart"/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Галиасгара</w:t>
            </w:r>
            <w:proofErr w:type="spellEnd"/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Камала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4859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18 сентября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5BC5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г. Наб. Челны</w:t>
            </w:r>
          </w:p>
        </w:tc>
      </w:tr>
      <w:tr w:rsidR="001954F0" w:rsidRPr="0002716B" w14:paraId="2A2F7140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1E2D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Культурно-досуговый комплекс имени В.И. Ленина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5E32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8 сентября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6055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Чистопольский</w:t>
            </w:r>
          </w:p>
        </w:tc>
      </w:tr>
      <w:tr w:rsidR="001954F0" w:rsidRPr="0002716B" w14:paraId="38FAD8FB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6BF4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Культурно-досуговый комплекс имени В.И. Ленина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6953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21 сентября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6E64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Азнакаевский</w:t>
            </w:r>
          </w:p>
        </w:tc>
      </w:tr>
      <w:tr w:rsidR="001954F0" w:rsidRPr="0002716B" w14:paraId="1D8A26E7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E92F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Татарская Государственная Филармония имени Габдуллы Тукая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54F1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22 сентября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631C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Кукморский</w:t>
            </w:r>
          </w:p>
        </w:tc>
      </w:tr>
      <w:tr w:rsidR="001954F0" w:rsidRPr="0002716B" w14:paraId="5609F2E5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3DD0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МБУК города Казани КЦ «</w:t>
            </w:r>
            <w:proofErr w:type="spellStart"/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Сайдаш</w:t>
            </w:r>
            <w:proofErr w:type="spellEnd"/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42DC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26 сентября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B3CA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Бавлинский</w:t>
            </w:r>
          </w:p>
        </w:tc>
      </w:tr>
      <w:tr w:rsidR="001954F0" w:rsidRPr="0002716B" w14:paraId="733E2A8B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22F7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Казанский татарский государственный театр юного зрителя имени Габдуллы </w:t>
            </w:r>
            <w:proofErr w:type="spellStart"/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Кариева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4D85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26 сентября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E7D1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Балтасинский</w:t>
            </w:r>
          </w:p>
        </w:tc>
      </w:tr>
      <w:tr w:rsidR="001954F0" w:rsidRPr="0002716B" w14:paraId="7E18ADE8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0CBC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Татарская Государственная Филармония имени Габдуллы Тукая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540D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29 сентября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42B2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Буинский</w:t>
            </w:r>
          </w:p>
        </w:tc>
      </w:tr>
      <w:tr w:rsidR="001954F0" w:rsidRPr="0002716B" w14:paraId="78F9AAB7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983E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МБУК Культурный центр Московский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38D8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29 сентября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AAC2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Дрожжановский</w:t>
            </w:r>
          </w:p>
        </w:tc>
      </w:tr>
      <w:tr w:rsidR="001954F0" w:rsidRPr="0002716B" w14:paraId="0252A7E6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314F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Татарская Государственная Филармония имени Габдуллы Тукая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5CDF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11 октября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A131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Елабужский</w:t>
            </w:r>
          </w:p>
        </w:tc>
      </w:tr>
      <w:tr w:rsidR="001954F0" w:rsidRPr="0002716B" w14:paraId="7F7F9FBF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E6E4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МБУК Культурный центр Московский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857B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17 октября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A98E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Бугульминский</w:t>
            </w:r>
          </w:p>
        </w:tc>
      </w:tr>
      <w:tr w:rsidR="001954F0" w:rsidRPr="0002716B" w14:paraId="7495FD7F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69A1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Культурный центр имени А. С. Пушкина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4073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26 октября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3207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Тетюшский</w:t>
            </w:r>
          </w:p>
        </w:tc>
      </w:tr>
      <w:tr w:rsidR="001954F0" w:rsidRPr="0002716B" w14:paraId="72E7EF7F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F1DD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ГБУК РТ Детский центр </w:t>
            </w:r>
            <w:proofErr w:type="spellStart"/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Экият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8786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27 октября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EA29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Спасский</w:t>
            </w:r>
          </w:p>
        </w:tc>
      </w:tr>
      <w:tr w:rsidR="001954F0" w:rsidRPr="0002716B" w14:paraId="69070D76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DBB7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ГБУК РТ Детский центр </w:t>
            </w:r>
            <w:proofErr w:type="spellStart"/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Экият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C9A1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10 ноября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10A3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Аксубаевский</w:t>
            </w:r>
          </w:p>
        </w:tc>
      </w:tr>
      <w:tr w:rsidR="001954F0" w:rsidRPr="0002716B" w14:paraId="21B913E6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5650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Казанский татарский государственный театр юного зрителя имени Габдуллы </w:t>
            </w:r>
            <w:proofErr w:type="spellStart"/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Кариева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80ADC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15 ноября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84EB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Мензелинский</w:t>
            </w:r>
          </w:p>
        </w:tc>
      </w:tr>
      <w:tr w:rsidR="001954F0" w:rsidRPr="0002716B" w14:paraId="01AB7E50" w14:textId="77777777" w:rsidTr="00E85CCE">
        <w:trPr>
          <w:trHeight w:val="1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2104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ГБУК РТ Детский центр </w:t>
            </w:r>
            <w:proofErr w:type="spellStart"/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Экият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74B6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24 ноября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5749" w14:textId="77777777" w:rsidR="001954F0" w:rsidRPr="0002716B" w:rsidRDefault="001954F0" w:rsidP="00E85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16B">
              <w:rPr>
                <w:rFonts w:ascii="Times New Roman" w:hAnsi="Times New Roman"/>
                <w:color w:val="000000"/>
                <w:sz w:val="28"/>
                <w:szCs w:val="28"/>
              </w:rPr>
              <w:t>Заинский</w:t>
            </w:r>
          </w:p>
        </w:tc>
      </w:tr>
    </w:tbl>
    <w:p w14:paraId="557E2CAD" w14:textId="77777777" w:rsidR="00520C31" w:rsidRPr="00822AD4" w:rsidRDefault="00520C31" w:rsidP="00520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520C31" w:rsidRPr="00822AD4" w:rsidSect="00B602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E8"/>
    <w:rsid w:val="0002716B"/>
    <w:rsid w:val="001954F0"/>
    <w:rsid w:val="00274DBE"/>
    <w:rsid w:val="004C01CC"/>
    <w:rsid w:val="00520C31"/>
    <w:rsid w:val="00611F51"/>
    <w:rsid w:val="006507B9"/>
    <w:rsid w:val="006C7C00"/>
    <w:rsid w:val="00754107"/>
    <w:rsid w:val="00893C73"/>
    <w:rsid w:val="008E34E8"/>
    <w:rsid w:val="00921DB6"/>
    <w:rsid w:val="00A573CF"/>
    <w:rsid w:val="00B60294"/>
    <w:rsid w:val="00D44310"/>
    <w:rsid w:val="00D6629D"/>
    <w:rsid w:val="00F7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6F7F"/>
  <w15:chartTrackingRefBased/>
  <w15:docId w15:val="{9BB22849-1CD8-4F43-AE82-F087CC26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C00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C7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3C7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20C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0LEyZL9kEdBvlg" TargetMode="External"/><Relationship Id="rId4" Type="http://schemas.openxmlformats.org/officeDocument/2006/relationships/hyperlink" Target="mailto:52691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ГБУ Таткультресурсцентр</dc:creator>
  <cp:keywords/>
  <dc:description/>
  <cp:lastModifiedBy>ГБУ Таткультресурсцентр</cp:lastModifiedBy>
  <cp:revision>12</cp:revision>
  <dcterms:created xsi:type="dcterms:W3CDTF">2023-02-21T05:10:00Z</dcterms:created>
  <dcterms:modified xsi:type="dcterms:W3CDTF">2023-03-24T08:00:00Z</dcterms:modified>
</cp:coreProperties>
</file>