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FB68B1C" wp14:paraId="450D20DE" wp14:textId="7BC26EB3">
      <w:pPr>
        <w:ind w:firstLine="709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1FB68B1C" w:rsidR="7FF83BE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Программа</w:t>
      </w:r>
      <w:r w:rsidRPr="1FB68B1C" w:rsidR="3BE9FC23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курса</w:t>
      </w:r>
    </w:p>
    <w:p xmlns:wp14="http://schemas.microsoft.com/office/word/2010/wordml" w:rsidP="1FB68B1C" wp14:paraId="49A791D3" wp14:textId="7C07338C">
      <w:pPr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1FB68B1C" w:rsidR="7FF83BE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«ОСНОВЫ МЕНЕДЖМЕНТА В СФЕРЕ КУЛЬТУРЫ И ИСКУССТВА: СОВРЕМЕННЫЕ ТЕХНОЛОГИИ И ТРЕНДЫ»</w:t>
      </w:r>
    </w:p>
    <w:p xmlns:wp14="http://schemas.microsoft.com/office/word/2010/wordml" w:rsidP="1FB68B1C" wp14:paraId="58D31257" wp14:textId="697C777E">
      <w:pPr>
        <w:jc w:val="center"/>
      </w:pPr>
      <w:r w:rsidRPr="1FB68B1C" w:rsidR="7FF83BE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 </w:t>
      </w:r>
      <w:r w:rsidRPr="1FB68B1C" w:rsidR="7FF83BE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(7 декабря – 13 декабря 2023 г.)</w:t>
      </w:r>
    </w:p>
    <w:p xmlns:wp14="http://schemas.microsoft.com/office/word/2010/wordml" w:rsidP="1FB68B1C" wp14:paraId="04B14190" wp14:textId="15DF47C5">
      <w:pPr>
        <w:jc w:val="center"/>
      </w:pPr>
      <w:r w:rsidRPr="1FB68B1C" w:rsidR="7FF83BE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 </w:t>
      </w:r>
    </w:p>
    <w:p xmlns:wp14="http://schemas.microsoft.com/office/word/2010/wordml" w:rsidP="1FB68B1C" wp14:paraId="28CCCA46" wp14:textId="783F0458">
      <w:pPr>
        <w:jc w:val="center"/>
      </w:pPr>
      <w:r w:rsidRPr="1FB68B1C" w:rsidR="7FF83BE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44"/>
        <w:gridCol w:w="4771"/>
      </w:tblGrid>
      <w:tr w:rsidR="1FB68B1C" w:rsidTr="1FB68B1C" w14:paraId="63284AE5">
        <w:trPr>
          <w:trHeight w:val="300"/>
        </w:trPr>
        <w:tc>
          <w:tcPr>
            <w:tcW w:w="42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B68B1C" w:rsidP="1FB68B1C" w:rsidRDefault="1FB68B1C" w14:paraId="11C0CEAC" w14:textId="1DE16345">
            <w:pPr>
              <w:spacing w:after="200" w:afterAutospacing="off" w:line="276" w:lineRule="auto"/>
              <w:jc w:val="center"/>
            </w:pPr>
            <w:r w:rsidRPr="1FB68B1C" w:rsidR="1FB68B1C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77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B68B1C" w:rsidP="1FB68B1C" w:rsidRDefault="1FB68B1C" w14:paraId="10F9A071" w14:textId="3A04E285">
            <w:pPr>
              <w:spacing w:after="200" w:afterAutospacing="off" w:line="276" w:lineRule="auto"/>
              <w:jc w:val="center"/>
            </w:pPr>
            <w:r w:rsidRPr="1FB68B1C" w:rsidR="1FB68B1C">
              <w:rPr>
                <w:rFonts w:ascii="Times New Roman" w:hAnsi="Times New Roman" w:eastAsia="Times New Roman" w:cs="Times New Roman"/>
                <w:sz w:val="24"/>
                <w:szCs w:val="24"/>
              </w:rPr>
              <w:t>ФИО преподавателя /должность</w:t>
            </w:r>
          </w:p>
        </w:tc>
      </w:tr>
      <w:tr w:rsidR="1FB68B1C" w:rsidTr="1FB68B1C" w14:paraId="7A8DF4C3">
        <w:trPr>
          <w:trHeight w:val="300"/>
        </w:trPr>
        <w:tc>
          <w:tcPr>
            <w:tcW w:w="42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B68B1C" w:rsidP="1FB68B1C" w:rsidRDefault="1FB68B1C" w14:paraId="417DB3F9" w14:textId="5D0E983B">
            <w:pPr>
              <w:spacing w:after="200" w:afterAutospacing="off" w:line="276" w:lineRule="auto"/>
              <w:jc w:val="center"/>
            </w:pPr>
            <w:r w:rsidRPr="1FB68B1C" w:rsidR="1FB68B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Законодательство в сфере культуры </w:t>
            </w:r>
          </w:p>
          <w:p w:rsidR="1FB68B1C" w:rsidP="1FB68B1C" w:rsidRDefault="1FB68B1C" w14:paraId="68C79726" w14:textId="1358B4AB">
            <w:pPr>
              <w:spacing w:after="200" w:afterAutospacing="off" w:line="276" w:lineRule="auto"/>
              <w:jc w:val="center"/>
            </w:pPr>
            <w:r w:rsidRPr="1FB68B1C" w:rsidR="1FB68B1C">
              <w:rPr>
                <w:rFonts w:ascii="Times New Roman" w:hAnsi="Times New Roman" w:eastAsia="Times New Roman" w:cs="Times New Roman"/>
                <w:sz w:val="24"/>
                <w:szCs w:val="24"/>
              </w:rPr>
              <w:t>и тенденции государственной культурной политики РФ на современном этапе</w:t>
            </w:r>
          </w:p>
        </w:tc>
        <w:tc>
          <w:tcPr>
            <w:tcW w:w="4771" w:type="dxa"/>
            <w:vMerge w:val="restart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FB68B1C" w:rsidP="1FB68B1C" w:rsidRDefault="1FB68B1C" w14:paraId="5EC86713" w14:textId="6C922530">
            <w:pPr>
              <w:spacing w:after="200" w:afterAutospacing="off" w:line="276" w:lineRule="auto"/>
              <w:jc w:val="center"/>
            </w:pPr>
            <w:r w:rsidRPr="1FB68B1C" w:rsidR="1FB68B1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Хайрутдинова Дилия Флюровна</w:t>
            </w:r>
          </w:p>
          <w:p w:rsidR="1FB68B1C" w:rsidP="1FB68B1C" w:rsidRDefault="1FB68B1C" w14:paraId="09DBAFE3" w14:textId="59E59B23">
            <w:pPr>
              <w:spacing w:after="200" w:afterAutospacing="off" w:line="276" w:lineRule="auto"/>
              <w:jc w:val="center"/>
            </w:pPr>
            <w:r w:rsidRPr="1FB68B1C" w:rsidR="1FB68B1C">
              <w:rPr>
                <w:rFonts w:ascii="Times New Roman" w:hAnsi="Times New Roman" w:eastAsia="Times New Roman" w:cs="Times New Roman"/>
                <w:sz w:val="24"/>
                <w:szCs w:val="24"/>
              </w:rPr>
              <w:t>канд. иск., доц., зав. кафедрой менеджмента музыкального искусства Казанской государственной консерватории имени Н. Г. Жиганова, засл. работник культуры РТ, государственный советник РТ 1 класса</w:t>
            </w:r>
          </w:p>
        </w:tc>
      </w:tr>
      <w:tr w:rsidR="1FB68B1C" w:rsidTr="1FB68B1C" w14:paraId="58E1FF82">
        <w:trPr>
          <w:trHeight w:val="300"/>
        </w:trPr>
        <w:tc>
          <w:tcPr>
            <w:tcW w:w="42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B68B1C" w:rsidP="1FB68B1C" w:rsidRDefault="1FB68B1C" w14:paraId="7C33CD30" w14:textId="30CFDA7F">
            <w:pPr>
              <w:spacing w:after="200" w:afterAutospacing="off" w:line="276" w:lineRule="auto"/>
              <w:jc w:val="center"/>
            </w:pPr>
            <w:r w:rsidRPr="1FB68B1C" w:rsidR="1FB68B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Грант-менеджмент: </w:t>
            </w:r>
            <w:r>
              <w:br/>
            </w:r>
            <w:r w:rsidRPr="1FB68B1C" w:rsidR="1FB68B1C">
              <w:rPr>
                <w:rFonts w:ascii="Times New Roman" w:hAnsi="Times New Roman" w:eastAsia="Times New Roman" w:cs="Times New Roman"/>
                <w:sz w:val="24"/>
                <w:szCs w:val="24"/>
              </w:rPr>
              <w:t>как «продать» свой проект?</w:t>
            </w:r>
          </w:p>
        </w:tc>
        <w:tc>
          <w:tcPr>
            <w:tcW w:w="4771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7E1399DB"/>
        </w:tc>
      </w:tr>
      <w:tr w:rsidR="1FB68B1C" w:rsidTr="1FB68B1C" w14:paraId="197C0776">
        <w:trPr>
          <w:trHeight w:val="300"/>
        </w:trPr>
        <w:tc>
          <w:tcPr>
            <w:tcW w:w="42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B68B1C" w:rsidP="1FB68B1C" w:rsidRDefault="1FB68B1C" w14:paraId="4912DA28" w14:textId="75ED56B2">
            <w:pPr>
              <w:spacing w:after="200" w:afterAutospacing="off" w:line="276" w:lineRule="auto"/>
              <w:jc w:val="center"/>
            </w:pPr>
            <w:r w:rsidRPr="1FB68B1C" w:rsidR="1FB68B1C">
              <w:rPr>
                <w:rFonts w:ascii="Times New Roman" w:hAnsi="Times New Roman" w:eastAsia="Times New Roman" w:cs="Times New Roman"/>
                <w:sz w:val="24"/>
                <w:szCs w:val="24"/>
              </w:rPr>
              <w:t>Музыкальное искусство и концертная деятельность в контексте стратегического планирования отрасли</w:t>
            </w:r>
          </w:p>
          <w:p w:rsidR="1FB68B1C" w:rsidP="1FB68B1C" w:rsidRDefault="1FB68B1C" w14:paraId="19D71C97" w14:textId="6A21B2A7">
            <w:pPr>
              <w:spacing w:after="200" w:afterAutospacing="off" w:line="276" w:lineRule="auto"/>
              <w:jc w:val="center"/>
            </w:pPr>
            <w:r w:rsidRPr="1FB68B1C" w:rsidR="1FB68B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71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7472EFD6"/>
        </w:tc>
      </w:tr>
      <w:tr w:rsidR="1FB68B1C" w:rsidTr="1FB68B1C" w14:paraId="1460C7AC">
        <w:trPr>
          <w:trHeight w:val="300"/>
        </w:trPr>
        <w:tc>
          <w:tcPr>
            <w:tcW w:w="42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B68B1C" w:rsidP="1FB68B1C" w:rsidRDefault="1FB68B1C" w14:paraId="7569FC91" w14:textId="75322D2D">
            <w:pPr>
              <w:spacing w:after="200" w:afterAutospacing="off" w:line="276" w:lineRule="auto"/>
              <w:jc w:val="center"/>
            </w:pPr>
            <w:r w:rsidRPr="1FB68B1C" w:rsidR="1FB68B1C"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Социально-экономическая эффективность концертно-просветительской деятельности</w:t>
            </w:r>
          </w:p>
          <w:p w:rsidR="1FB68B1C" w:rsidP="1FB68B1C" w:rsidRDefault="1FB68B1C" w14:paraId="545A27C6" w14:textId="6E73464F">
            <w:pPr>
              <w:spacing w:after="200" w:afterAutospacing="off" w:line="276" w:lineRule="auto"/>
              <w:jc w:val="center"/>
            </w:pPr>
            <w:r w:rsidRPr="1FB68B1C" w:rsidR="1FB68B1C">
              <w:rPr>
                <w:rFonts w:ascii="Times New Roman" w:hAnsi="Times New Roman" w:eastAsia="Times New Roman" w:cs="Times New Roman"/>
                <w:sz w:val="24"/>
                <w:szCs w:val="24"/>
              </w:rPr>
              <w:t>(на примере Центра современной музыки Софии Губайдулиной)</w:t>
            </w:r>
          </w:p>
        </w:tc>
        <w:tc>
          <w:tcPr>
            <w:tcW w:w="4771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FB68B1C" w:rsidP="1FB68B1C" w:rsidRDefault="1FB68B1C" w14:paraId="099C96E9" w14:textId="789E27FB">
            <w:pPr>
              <w:spacing w:after="200" w:afterAutospacing="off" w:line="276" w:lineRule="auto"/>
              <w:jc w:val="center"/>
            </w:pPr>
            <w:r w:rsidRPr="1FB68B1C" w:rsidR="1FB68B1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Гарифуллина Ляйля Ильдаровна</w:t>
            </w:r>
          </w:p>
          <w:p w:rsidR="1FB68B1C" w:rsidP="1FB68B1C" w:rsidRDefault="1FB68B1C" w14:paraId="5B89A69F" w14:textId="3D1696D2">
            <w:pPr>
              <w:spacing w:after="200" w:afterAutospacing="off" w:line="276" w:lineRule="auto"/>
              <w:jc w:val="center"/>
            </w:pPr>
            <w:r w:rsidRPr="1FB68B1C" w:rsidR="1FB68B1C">
              <w:rPr>
                <w:rFonts w:ascii="Times New Roman" w:hAnsi="Times New Roman" w:eastAsia="Times New Roman" w:cs="Times New Roman"/>
                <w:sz w:val="24"/>
                <w:szCs w:val="24"/>
              </w:rPr>
              <w:t>директор Муниципального бюджетного учреждения культуры г.Казани «Центр современной музыки Софии Губайдулиной», засл. деятель искусств РТ, депутат Казанской городской Думы IV созыва</w:t>
            </w:r>
          </w:p>
          <w:p w:rsidR="1FB68B1C" w:rsidP="1FB68B1C" w:rsidRDefault="1FB68B1C" w14:paraId="04851EF4" w14:textId="013E0CE4">
            <w:pPr>
              <w:spacing w:after="200" w:afterAutospacing="off" w:line="276" w:lineRule="auto"/>
              <w:jc w:val="center"/>
            </w:pPr>
            <w:r w:rsidRPr="1FB68B1C" w:rsidR="1FB68B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1FB68B1C" w:rsidTr="1FB68B1C" w14:paraId="48F4898C">
        <w:trPr>
          <w:trHeight w:val="300"/>
        </w:trPr>
        <w:tc>
          <w:tcPr>
            <w:tcW w:w="42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B68B1C" w:rsidP="1FB68B1C" w:rsidRDefault="1FB68B1C" w14:paraId="11EC21F6" w14:textId="7940B3C1">
            <w:pPr>
              <w:spacing w:after="200" w:afterAutospacing="off" w:line="276" w:lineRule="auto"/>
              <w:jc w:val="center"/>
            </w:pPr>
            <w:r w:rsidRPr="1FB68B1C" w:rsidR="1FB68B1C">
              <w:rPr>
                <w:rFonts w:ascii="Times New Roman" w:hAnsi="Times New Roman" w:eastAsia="Times New Roman" w:cs="Times New Roman"/>
                <w:sz w:val="24"/>
                <w:szCs w:val="24"/>
              </w:rPr>
              <w:t>Маркетинговые ‎инструменты в ‎продвижении ‎организаций культуры ‎и искусства</w:t>
            </w:r>
          </w:p>
        </w:tc>
        <w:tc>
          <w:tcPr>
            <w:tcW w:w="4771" w:type="dxa"/>
            <w:vMerge w:val="restart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FB68B1C" w:rsidP="1FB68B1C" w:rsidRDefault="1FB68B1C" w14:paraId="5B92F188" w14:textId="53AA4BF5">
            <w:pPr>
              <w:spacing w:after="200" w:afterAutospacing="off" w:line="276" w:lineRule="auto"/>
              <w:jc w:val="center"/>
            </w:pPr>
            <w:r w:rsidRPr="1FB68B1C" w:rsidR="1FB68B1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Усова Ольга Вячеславовна</w:t>
            </w:r>
          </w:p>
          <w:p w:rsidR="1FB68B1C" w:rsidP="1FB68B1C" w:rsidRDefault="1FB68B1C" w14:paraId="470935F4" w14:textId="655DC546">
            <w:pPr>
              <w:spacing w:after="200" w:afterAutospacing="off" w:line="276" w:lineRule="auto"/>
              <w:jc w:val="center"/>
            </w:pPr>
            <w:r w:rsidRPr="1FB68B1C" w:rsidR="1FB68B1C">
              <w:rPr>
                <w:rFonts w:ascii="Times New Roman" w:hAnsi="Times New Roman" w:eastAsia="Times New Roman" w:cs="Times New Roman"/>
                <w:sz w:val="24"/>
                <w:szCs w:val="24"/>
              </w:rPr>
              <w:t>канд. иск., доц. кафедры менеджмента музыкального искусства Казанской государственной консерватории имени Н. Г. Жиганова, начальник отдела методического обеспечения учебного процесса и мониторинга качества образования Казанской государственной консерватории имени Н. Г. Жиганова</w:t>
            </w:r>
          </w:p>
          <w:p w:rsidR="1FB68B1C" w:rsidP="1FB68B1C" w:rsidRDefault="1FB68B1C" w14:paraId="5AD3225D" w14:textId="430FA323">
            <w:pPr>
              <w:spacing w:after="200" w:afterAutospacing="off" w:line="276" w:lineRule="auto"/>
              <w:jc w:val="center"/>
            </w:pPr>
            <w:r w:rsidRPr="1FB68B1C" w:rsidR="1FB68B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1FB68B1C" w:rsidTr="1FB68B1C" w14:paraId="59857F0A">
        <w:trPr>
          <w:trHeight w:val="300"/>
        </w:trPr>
        <w:tc>
          <w:tcPr>
            <w:tcW w:w="42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B68B1C" w:rsidP="1FB68B1C" w:rsidRDefault="1FB68B1C" w14:paraId="1ECA7D93" w14:textId="09DAF926">
            <w:pPr>
              <w:spacing w:after="200" w:afterAutospacing="off" w:line="276" w:lineRule="auto"/>
              <w:jc w:val="center"/>
            </w:pPr>
            <w:r w:rsidRPr="1FB68B1C" w:rsidR="1FB68B1C">
              <w:rPr>
                <w:rFonts w:ascii="Times New Roman" w:hAnsi="Times New Roman" w:eastAsia="Times New Roman" w:cs="Times New Roman"/>
                <w:sz w:val="24"/>
                <w:szCs w:val="24"/>
              </w:rPr>
              <w:t>Методы принятия ‎управленческих ‎решений в ‎деятельности ‎руководителя ‎организации культуры ‎и искусства</w:t>
            </w:r>
          </w:p>
        </w:tc>
        <w:tc>
          <w:tcPr>
            <w:tcW w:w="4771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685ACB77"/>
        </w:tc>
      </w:tr>
      <w:tr w:rsidR="1FB68B1C" w:rsidTr="1FB68B1C" w14:paraId="4C428ABA">
        <w:trPr>
          <w:trHeight w:val="300"/>
        </w:trPr>
        <w:tc>
          <w:tcPr>
            <w:tcW w:w="42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B68B1C" w:rsidP="1FB68B1C" w:rsidRDefault="1FB68B1C" w14:paraId="7186CC20" w14:textId="721F735B">
            <w:pPr>
              <w:spacing w:after="200" w:afterAutospacing="off" w:line="276" w:lineRule="auto"/>
              <w:jc w:val="center"/>
            </w:pPr>
            <w:r w:rsidRPr="1FB68B1C" w:rsidR="1FB68B1C">
              <w:rPr>
                <w:rFonts w:ascii="Times New Roman" w:hAnsi="Times New Roman" w:eastAsia="Times New Roman" w:cs="Times New Roman"/>
                <w:sz w:val="24"/>
                <w:szCs w:val="24"/>
              </w:rPr>
              <w:t>Государственно-частное партнерство как новые возможности реализации культурных проектов</w:t>
            </w:r>
          </w:p>
        </w:tc>
        <w:tc>
          <w:tcPr>
            <w:tcW w:w="4771" w:type="dxa"/>
            <w:vMerge w:val="restart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FB68B1C" w:rsidP="1FB68B1C" w:rsidRDefault="1FB68B1C" w14:paraId="55B7AE38" w14:textId="244BD626">
            <w:pPr>
              <w:spacing w:after="200" w:afterAutospacing="off" w:line="276" w:lineRule="auto"/>
              <w:jc w:val="center"/>
            </w:pPr>
            <w:r w:rsidRPr="1FB68B1C" w:rsidR="1FB68B1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Скепнер Ольга Викторовна</w:t>
            </w:r>
          </w:p>
          <w:p w:rsidR="1FB68B1C" w:rsidP="1FB68B1C" w:rsidRDefault="1FB68B1C" w14:paraId="66F8D93E" w14:textId="327BC7A7">
            <w:pPr>
              <w:spacing w:after="200" w:afterAutospacing="off" w:line="276" w:lineRule="auto"/>
              <w:jc w:val="center"/>
            </w:pPr>
            <w:r w:rsidRPr="1FB68B1C" w:rsidR="1FB68B1C">
              <w:rPr>
                <w:rFonts w:ascii="Times New Roman" w:hAnsi="Times New Roman" w:eastAsia="Times New Roman" w:cs="Times New Roman"/>
                <w:sz w:val="24"/>
                <w:szCs w:val="24"/>
              </w:rPr>
              <w:t>канд. иск., доц. кафедры менеджмента музыкального искусства Казанской государственной консерватории имени Н. Г. Жиганова, директор продюсерского центра «Art Of Jazz Company», музыкальный директор фестивалей: Международного фестиваля импровизационной музыки «JAZZ в усадьбе Сандецкого»; Международного музыкального фестиваля «Hоtel de ville» и Международного фестиваля Новейшей музыки «Брауншвейгские диагонали»</w:t>
            </w:r>
          </w:p>
          <w:p w:rsidR="1FB68B1C" w:rsidP="1FB68B1C" w:rsidRDefault="1FB68B1C" w14:paraId="7AB02A40" w14:textId="4A19AC8B">
            <w:pPr>
              <w:spacing w:after="200" w:afterAutospacing="off" w:line="276" w:lineRule="auto"/>
              <w:jc w:val="center"/>
            </w:pPr>
            <w:r w:rsidRPr="1FB68B1C" w:rsidR="1FB68B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1FB68B1C" w:rsidTr="1FB68B1C" w14:paraId="78C915DA">
        <w:trPr>
          <w:trHeight w:val="300"/>
        </w:trPr>
        <w:tc>
          <w:tcPr>
            <w:tcW w:w="42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B68B1C" w:rsidP="1FB68B1C" w:rsidRDefault="1FB68B1C" w14:paraId="3B905ECF" w14:textId="7501209D">
            <w:pPr>
              <w:spacing w:after="200" w:afterAutospacing="off" w:line="276" w:lineRule="auto"/>
              <w:jc w:val="center"/>
            </w:pPr>
            <w:r w:rsidRPr="1FB68B1C" w:rsidR="1FB68B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Функциональное содержание и особенности </w:t>
            </w:r>
            <w:r w:rsidRPr="1FB68B1C" w:rsidR="1FB68B1C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PR</w:t>
            </w:r>
            <w:r w:rsidRPr="1FB68B1C" w:rsidR="1FB68B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Социальная среда, контактные и целевые группы </w:t>
            </w:r>
            <w:r w:rsidRPr="1FB68B1C" w:rsidR="1FB68B1C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PR</w:t>
            </w:r>
            <w:r w:rsidRPr="1FB68B1C" w:rsidR="1FB68B1C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1FB68B1C" w:rsidP="1FB68B1C" w:rsidRDefault="1FB68B1C" w14:paraId="02AB0933" w14:textId="7D0C5273">
            <w:pPr>
              <w:spacing w:after="200" w:afterAutospacing="off" w:line="276" w:lineRule="auto"/>
              <w:jc w:val="center"/>
            </w:pPr>
            <w:r w:rsidRPr="1FB68B1C" w:rsidR="1FB68B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71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2F3354C9"/>
        </w:tc>
      </w:tr>
      <w:tr w:rsidR="1FB68B1C" w:rsidTr="1FB68B1C" w14:paraId="024D376E">
        <w:trPr>
          <w:trHeight w:val="300"/>
        </w:trPr>
        <w:tc>
          <w:tcPr>
            <w:tcW w:w="42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B68B1C" w:rsidP="1FB68B1C" w:rsidRDefault="1FB68B1C" w14:paraId="4C4CF039" w14:textId="2AA11132">
            <w:pPr>
              <w:spacing w:after="200" w:afterAutospacing="off" w:line="276" w:lineRule="auto"/>
              <w:jc w:val="center"/>
            </w:pPr>
            <w:r w:rsidRPr="1FB68B1C" w:rsidR="1FB68B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Основные аспекты организации фестивальной деятельности </w:t>
            </w:r>
            <w:r>
              <w:br/>
            </w:r>
            <w:r w:rsidRPr="1FB68B1C" w:rsidR="1FB68B1C">
              <w:rPr>
                <w:rFonts w:ascii="Times New Roman" w:hAnsi="Times New Roman" w:eastAsia="Times New Roman" w:cs="Times New Roman"/>
                <w:sz w:val="24"/>
                <w:szCs w:val="24"/>
              </w:rPr>
              <w:t>(на примере Шаляпинского и Нуриевского фестивалей)</w:t>
            </w:r>
          </w:p>
          <w:p w:rsidR="1FB68B1C" w:rsidP="1FB68B1C" w:rsidRDefault="1FB68B1C" w14:paraId="30CE1F60" w14:textId="7BF03193">
            <w:pPr>
              <w:spacing w:after="200" w:afterAutospacing="off" w:line="276" w:lineRule="auto"/>
              <w:jc w:val="center"/>
            </w:pPr>
            <w:r w:rsidRPr="1FB68B1C" w:rsidR="1FB68B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71" w:type="dxa"/>
            <w:vMerge w:val="restart"/>
            <w:tcBorders>
              <w:top w:val="nil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FB68B1C" w:rsidP="1FB68B1C" w:rsidRDefault="1FB68B1C" w14:paraId="27BB6437" w14:textId="0E0E1B54">
            <w:pPr>
              <w:spacing w:after="200" w:afterAutospacing="off" w:line="276" w:lineRule="auto"/>
              <w:jc w:val="center"/>
            </w:pPr>
            <w:r w:rsidRPr="1FB68B1C" w:rsidR="1FB68B1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Мельникова Жанна Владимировна</w:t>
            </w:r>
          </w:p>
          <w:p w:rsidR="1FB68B1C" w:rsidP="1FB68B1C" w:rsidRDefault="1FB68B1C" w14:paraId="1CFA060B" w14:textId="23D293DF">
            <w:pPr>
              <w:spacing w:after="200" w:afterAutospacing="off" w:line="276" w:lineRule="auto"/>
              <w:jc w:val="center"/>
            </w:pPr>
            <w:r w:rsidRPr="1FB68B1C" w:rsidR="1FB68B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руководитель литературно-драматической части Татарского академического государственного театра имени М. Джалиля, преп. кафедры музыкального менеджмента Казанской государственной консерватории имени Н. Г. Жиганова, </w:t>
            </w:r>
          </w:p>
          <w:p w:rsidR="1FB68B1C" w:rsidP="1FB68B1C" w:rsidRDefault="1FB68B1C" w14:paraId="2F22D2A3" w14:textId="3E0C4C89">
            <w:pPr>
              <w:spacing w:after="200" w:afterAutospacing="off" w:line="276" w:lineRule="auto"/>
              <w:jc w:val="center"/>
            </w:pPr>
            <w:r w:rsidRPr="1FB68B1C" w:rsidR="1FB68B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1FB68B1C" w:rsidTr="1FB68B1C" w14:paraId="31025C97">
        <w:trPr>
          <w:trHeight w:val="300"/>
        </w:trPr>
        <w:tc>
          <w:tcPr>
            <w:tcW w:w="42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B68B1C" w:rsidP="1FB68B1C" w:rsidRDefault="1FB68B1C" w14:paraId="49FB0A61" w14:textId="0330269A">
            <w:pPr>
              <w:spacing w:after="200" w:afterAutospacing="off" w:line="276" w:lineRule="auto"/>
              <w:jc w:val="center"/>
            </w:pPr>
            <w:r w:rsidRPr="1FB68B1C" w:rsidR="1FB68B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Инструменты и ресурсы расширения целевой аудитории потребителей культурного продукта </w:t>
            </w:r>
            <w:r>
              <w:br/>
            </w:r>
            <w:r w:rsidRPr="1FB68B1C" w:rsidR="1FB68B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(на примере деятельности ТАГТОиБ имени М. Джалиля) </w:t>
            </w:r>
          </w:p>
          <w:p w:rsidR="1FB68B1C" w:rsidP="1FB68B1C" w:rsidRDefault="1FB68B1C" w14:paraId="2CFB6B35" w14:textId="7209D63A">
            <w:pPr>
              <w:spacing w:after="200" w:afterAutospacing="off" w:line="276" w:lineRule="auto"/>
              <w:jc w:val="center"/>
            </w:pPr>
            <w:r w:rsidRPr="1FB68B1C" w:rsidR="1FB68B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71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11CD822F"/>
        </w:tc>
      </w:tr>
      <w:tr w:rsidR="1FB68B1C" w:rsidTr="1FB68B1C" w14:paraId="678B3CA9">
        <w:trPr>
          <w:trHeight w:val="300"/>
        </w:trPr>
        <w:tc>
          <w:tcPr>
            <w:tcW w:w="42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B68B1C" w:rsidP="1FB68B1C" w:rsidRDefault="1FB68B1C" w14:paraId="4592FF06" w14:textId="027087E3">
            <w:pPr>
              <w:spacing w:after="200" w:afterAutospacing="off" w:line="276" w:lineRule="auto"/>
              <w:jc w:val="center"/>
            </w:pPr>
            <w:r w:rsidRPr="1FB68B1C" w:rsidR="1FB68B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Письменные деловые коммуникации </w:t>
            </w:r>
          </w:p>
          <w:p w:rsidR="1FB68B1C" w:rsidP="1FB68B1C" w:rsidRDefault="1FB68B1C" w14:paraId="32C51B38" w14:textId="7F90526C">
            <w:pPr>
              <w:spacing w:after="200" w:afterAutospacing="off" w:line="276" w:lineRule="auto"/>
              <w:jc w:val="center"/>
            </w:pPr>
            <w:r w:rsidRPr="1FB68B1C" w:rsidR="1FB68B1C">
              <w:rPr>
                <w:rFonts w:ascii="Times New Roman" w:hAnsi="Times New Roman" w:eastAsia="Times New Roman" w:cs="Times New Roman"/>
                <w:sz w:val="24"/>
                <w:szCs w:val="24"/>
              </w:rPr>
              <w:t>(мастер-класс)</w:t>
            </w:r>
          </w:p>
        </w:tc>
        <w:tc>
          <w:tcPr>
            <w:tcW w:w="4771" w:type="dxa"/>
            <w:vMerge w:val="restart"/>
            <w:tcBorders>
              <w:top w:val="nil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FB68B1C" w:rsidP="1FB68B1C" w:rsidRDefault="1FB68B1C" w14:paraId="08D323A8" w14:textId="6F9478F6">
            <w:pPr>
              <w:spacing w:after="200" w:afterAutospacing="off" w:line="276" w:lineRule="auto"/>
              <w:jc w:val="center"/>
            </w:pPr>
            <w:r w:rsidRPr="1FB68B1C" w:rsidR="1FB68B1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Иванова Татьяна Юрьевна</w:t>
            </w:r>
          </w:p>
          <w:p w:rsidR="1FB68B1C" w:rsidP="1FB68B1C" w:rsidRDefault="1FB68B1C" w14:paraId="64C3B422" w14:textId="1967E79C">
            <w:pPr>
              <w:spacing w:after="200" w:afterAutospacing="off" w:line="276" w:lineRule="auto"/>
              <w:jc w:val="center"/>
            </w:pPr>
            <w:r w:rsidRPr="1FB68B1C" w:rsidR="1FB68B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преп. кафедры музыкального менеджмента Казанской государственной консерватории имени Н. Г. Жиганова, </w:t>
            </w:r>
          </w:p>
          <w:p w:rsidR="1FB68B1C" w:rsidP="1FB68B1C" w:rsidRDefault="1FB68B1C" w14:paraId="44690436" w14:textId="10E10977">
            <w:pPr>
              <w:spacing w:after="200" w:afterAutospacing="off" w:line="276" w:lineRule="auto"/>
              <w:jc w:val="center"/>
            </w:pPr>
            <w:r w:rsidRPr="1FB68B1C" w:rsidR="1FB68B1C">
              <w:rPr>
                <w:rFonts w:ascii="Times New Roman" w:hAnsi="Times New Roman" w:eastAsia="Times New Roman" w:cs="Times New Roman"/>
                <w:sz w:val="24"/>
                <w:szCs w:val="24"/>
              </w:rPr>
              <w:t>заместитель директора по связям с общественностью, преподаватель высшей квалификационной категории Казанского музыкального колледжа им. И.В. Аухадеева, засл. работник культуры РТ</w:t>
            </w:r>
          </w:p>
          <w:p w:rsidR="1FB68B1C" w:rsidP="1FB68B1C" w:rsidRDefault="1FB68B1C" w14:paraId="28E2812A" w14:textId="1537EABD">
            <w:pPr>
              <w:spacing w:after="200" w:afterAutospacing="off" w:line="276" w:lineRule="auto"/>
              <w:jc w:val="center"/>
            </w:pPr>
            <w:r w:rsidRPr="1FB68B1C" w:rsidR="1FB68B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1FB68B1C" w:rsidTr="1FB68B1C" w14:paraId="18E4F99D">
        <w:trPr>
          <w:trHeight w:val="300"/>
        </w:trPr>
        <w:tc>
          <w:tcPr>
            <w:tcW w:w="42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B68B1C" w:rsidP="1FB68B1C" w:rsidRDefault="1FB68B1C" w14:paraId="39AE58A3" w14:textId="41957B01">
            <w:pPr>
              <w:spacing w:after="200" w:afterAutospacing="off" w:line="276" w:lineRule="auto"/>
              <w:jc w:val="center"/>
            </w:pPr>
            <w:r w:rsidRPr="1FB68B1C" w:rsidR="1FB68B1C">
              <w:rPr>
                <w:rFonts w:ascii="Times New Roman" w:hAnsi="Times New Roman" w:eastAsia="Times New Roman" w:cs="Times New Roman"/>
                <w:sz w:val="24"/>
                <w:szCs w:val="24"/>
              </w:rPr>
              <w:t>Арт-коллаборации в ‎кластерном ‎взаимодействии ‎</w:t>
            </w:r>
          </w:p>
          <w:p w:rsidR="1FB68B1C" w:rsidP="1FB68B1C" w:rsidRDefault="1FB68B1C" w14:paraId="0334A051" w14:textId="772459F4">
            <w:pPr>
              <w:spacing w:after="200" w:afterAutospacing="off" w:line="276" w:lineRule="auto"/>
              <w:jc w:val="center"/>
            </w:pPr>
            <w:r w:rsidRPr="1FB68B1C" w:rsidR="1FB68B1C">
              <w:rPr>
                <w:rFonts w:ascii="Times New Roman" w:hAnsi="Times New Roman" w:eastAsia="Times New Roman" w:cs="Times New Roman"/>
                <w:sz w:val="24"/>
                <w:szCs w:val="24"/>
              </w:rPr>
              <w:t>музыкальных ‎образовательных ‎организаций</w:t>
            </w:r>
          </w:p>
        </w:tc>
        <w:tc>
          <w:tcPr>
            <w:tcW w:w="4771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2B63E1DF"/>
        </w:tc>
      </w:tr>
      <w:tr w:rsidR="1FB68B1C" w:rsidTr="1FB68B1C" w14:paraId="35ED7895">
        <w:trPr>
          <w:trHeight w:val="300"/>
        </w:trPr>
        <w:tc>
          <w:tcPr>
            <w:tcW w:w="42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B68B1C" w:rsidP="1FB68B1C" w:rsidRDefault="1FB68B1C" w14:paraId="24D1EF3B" w14:textId="3D50C1ED">
            <w:pPr>
              <w:spacing w:after="200" w:afterAutospacing="off" w:line="276" w:lineRule="auto"/>
              <w:jc w:val="center"/>
            </w:pPr>
            <w:r w:rsidRPr="1FB68B1C" w:rsidR="1FB68B1C">
              <w:rPr>
                <w:rFonts w:ascii="Times New Roman" w:hAnsi="Times New Roman" w:eastAsia="Times New Roman" w:cs="Times New Roman"/>
                <w:sz w:val="24"/>
                <w:szCs w:val="24"/>
              </w:rPr>
              <w:t>Фандрайзинг как инструмент эффективной реализации культурной деятельности</w:t>
            </w:r>
          </w:p>
        </w:tc>
        <w:tc>
          <w:tcPr>
            <w:tcW w:w="4771" w:type="dxa"/>
            <w:vMerge w:val="restart"/>
            <w:tcBorders>
              <w:top w:val="nil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FB68B1C" w:rsidP="1FB68B1C" w:rsidRDefault="1FB68B1C" w14:paraId="4754312D" w14:textId="1770B1F0">
            <w:pPr>
              <w:spacing w:after="200" w:afterAutospacing="off" w:line="276" w:lineRule="auto"/>
              <w:jc w:val="center"/>
            </w:pPr>
            <w:r w:rsidRPr="1FB68B1C" w:rsidR="1FB68B1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Гумерова Айсылу Тагировна</w:t>
            </w:r>
          </w:p>
          <w:p w:rsidR="1FB68B1C" w:rsidP="1FB68B1C" w:rsidRDefault="1FB68B1C" w14:paraId="6914941F" w14:textId="325A369D">
            <w:pPr>
              <w:spacing w:after="200" w:afterAutospacing="off" w:line="276" w:lineRule="auto"/>
              <w:jc w:val="center"/>
            </w:pPr>
            <w:r w:rsidRPr="1FB68B1C" w:rsidR="1FB68B1C">
              <w:rPr>
                <w:rFonts w:ascii="Times New Roman" w:hAnsi="Times New Roman" w:eastAsia="Times New Roman" w:cs="Times New Roman"/>
                <w:sz w:val="24"/>
                <w:szCs w:val="24"/>
              </w:rPr>
              <w:t>канд. иск., доц. кафедры теории музыки Казанской государственной консерватории имени Н. Г. Жиганова</w:t>
            </w:r>
          </w:p>
        </w:tc>
      </w:tr>
      <w:tr w:rsidR="1FB68B1C" w:rsidTr="1FB68B1C" w14:paraId="1EF40868">
        <w:trPr>
          <w:trHeight w:val="300"/>
        </w:trPr>
        <w:tc>
          <w:tcPr>
            <w:tcW w:w="42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B68B1C" w:rsidP="1FB68B1C" w:rsidRDefault="1FB68B1C" w14:paraId="55E6A261" w14:textId="55E89A7E">
            <w:pPr>
              <w:spacing w:after="200" w:afterAutospacing="off" w:line="276" w:lineRule="auto"/>
              <w:jc w:val="center"/>
            </w:pPr>
            <w:r w:rsidRPr="1FB68B1C" w:rsidR="1FB68B1C">
              <w:rPr>
                <w:rFonts w:ascii="Times New Roman" w:hAnsi="Times New Roman" w:eastAsia="Times New Roman" w:cs="Times New Roman"/>
                <w:sz w:val="24"/>
                <w:szCs w:val="24"/>
              </w:rPr>
              <w:t>Инвестиционная привлекательность культурного проекта</w:t>
            </w:r>
          </w:p>
        </w:tc>
        <w:tc>
          <w:tcPr>
            <w:tcW w:w="4771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28A17851"/>
        </w:tc>
      </w:tr>
    </w:tbl>
    <w:p xmlns:wp14="http://schemas.microsoft.com/office/word/2010/wordml" w:rsidP="1FB68B1C" wp14:paraId="472EF882" wp14:textId="6C9B7C50">
      <w:pPr>
        <w:spacing w:after="200" w:afterAutospacing="off" w:line="276" w:lineRule="auto"/>
        <w:ind w:left="-20" w:right="-20"/>
        <w:rPr>
          <w:rFonts w:ascii="Calibri" w:hAnsi="Calibri" w:eastAsia="Calibri" w:cs="Calibri"/>
          <w:noProof w:val="0"/>
          <w:sz w:val="22"/>
          <w:szCs w:val="22"/>
          <w:lang w:val="ru-RU"/>
        </w:rPr>
      </w:pPr>
    </w:p>
    <w:p xmlns:wp14="http://schemas.microsoft.com/office/word/2010/wordml" w:rsidP="1FB68B1C" wp14:paraId="501817AE" wp14:textId="1BFD04B8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2867E4"/>
    <w:rsid w:val="1EE939E6"/>
    <w:rsid w:val="1FB68B1C"/>
    <w:rsid w:val="212867E4"/>
    <w:rsid w:val="28A5EA8A"/>
    <w:rsid w:val="3BE9FC23"/>
    <w:rsid w:val="472526E6"/>
    <w:rsid w:val="565BA741"/>
    <w:rsid w:val="63241287"/>
    <w:rsid w:val="683B7E7A"/>
    <w:rsid w:val="6EEE552C"/>
    <w:rsid w:val="6EEE552C"/>
    <w:rsid w:val="7D3A7EFD"/>
    <w:rsid w:val="7D3A7EFD"/>
    <w:rsid w:val="7EA03387"/>
    <w:rsid w:val="7FF8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867E4"/>
  <w15:chartTrackingRefBased/>
  <w15:docId w15:val="{FDCEBBE2-F8CB-4049-BA60-BA674FF4D2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2023-11-29T15:52:18.4443439Z</dcterms:created>
  <dcterms:modified xsi:type="dcterms:W3CDTF">2023-11-29T16:02:15.6321120Z</dcterms:modified>
  <dc:creator>Golnaz Gilfanova</dc:creator>
  <lastModifiedBy>Golnaz Gilfanova</lastModifiedBy>
</coreProperties>
</file>